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B474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50168B4C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0BEAD58E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4B0F4E20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2534FB8A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7CA2B5C5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09244234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4F0C6D47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2AC912F6" w14:textId="77777777" w:rsidR="000B035B" w:rsidRPr="003810E8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7EE93CDB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54D0A76D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3B3E2D4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0711BDE1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4EAE1291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070B1680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23" w:type="dxa"/>
        <w:tblInd w:w="-431" w:type="dxa"/>
        <w:tblLook w:val="04A0" w:firstRow="1" w:lastRow="0" w:firstColumn="1" w:lastColumn="0" w:noHBand="0" w:noVBand="1"/>
      </w:tblPr>
      <w:tblGrid>
        <w:gridCol w:w="1160"/>
        <w:gridCol w:w="3519"/>
        <w:gridCol w:w="4111"/>
        <w:gridCol w:w="2977"/>
        <w:gridCol w:w="3656"/>
      </w:tblGrid>
      <w:tr w:rsidR="000B035B" w14:paraId="64CC24F5" w14:textId="77777777" w:rsidTr="002144CE">
        <w:tc>
          <w:tcPr>
            <w:tcW w:w="1160" w:type="dxa"/>
          </w:tcPr>
          <w:p w14:paraId="4F6AED76" w14:textId="77777777" w:rsidR="000B035B" w:rsidRPr="0029221F" w:rsidRDefault="000B035B" w:rsidP="006B4E24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 1.</w:t>
            </w:r>
          </w:p>
          <w:p w14:paraId="5424B436" w14:textId="77777777" w:rsidR="000B035B" w:rsidRPr="00314B47" w:rsidRDefault="000B035B" w:rsidP="006B4E24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1F226E7C" w14:textId="77777777" w:rsidR="000B035B" w:rsidRPr="00314B47" w:rsidRDefault="000B035B" w:rsidP="006B4E24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3519" w:type="dxa"/>
          </w:tcPr>
          <w:p w14:paraId="06F54FFC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0C0A2E39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4111" w:type="dxa"/>
          </w:tcPr>
          <w:p w14:paraId="7D9BF29B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62B72376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2977" w:type="dxa"/>
          </w:tcPr>
          <w:p w14:paraId="26D84926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527B0421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656" w:type="dxa"/>
          </w:tcPr>
          <w:p w14:paraId="545A5136" w14:textId="77777777" w:rsidR="000B035B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27EA5BB0" w14:textId="77777777" w:rsidR="000B035B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0B035B" w14:paraId="0E8D5E91" w14:textId="77777777" w:rsidTr="00A41584">
        <w:tc>
          <w:tcPr>
            <w:tcW w:w="1160" w:type="dxa"/>
            <w:vAlign w:val="center"/>
          </w:tcPr>
          <w:p w14:paraId="06B2C9C9" w14:textId="77777777" w:rsidR="000B035B" w:rsidRDefault="000B035B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14263" w:type="dxa"/>
            <w:gridSpan w:val="4"/>
            <w:vAlign w:val="center"/>
          </w:tcPr>
          <w:p w14:paraId="13F3E463" w14:textId="6E47FE62" w:rsidR="000B035B" w:rsidRDefault="0095432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>Analiza otpadne vode -</w:t>
            </w:r>
            <w:proofErr w:type="spellStart"/>
            <w:r>
              <w:rPr>
                <w:rFonts w:ascii="Calibri Light" w:hAnsi="Calibri Light" w:cs="Arial"/>
                <w:b/>
                <w:sz w:val="28"/>
                <w:szCs w:val="28"/>
              </w:rPr>
              <w:t>screening</w:t>
            </w:r>
            <w:proofErr w:type="spellEnd"/>
          </w:p>
        </w:tc>
      </w:tr>
      <w:tr w:rsidR="000B035B" w14:paraId="44EBB2E5" w14:textId="77777777" w:rsidTr="002144CE">
        <w:tc>
          <w:tcPr>
            <w:tcW w:w="1160" w:type="dxa"/>
            <w:vAlign w:val="center"/>
          </w:tcPr>
          <w:p w14:paraId="6071A7C8" w14:textId="77777777" w:rsidR="000B035B" w:rsidRDefault="000B035B" w:rsidP="000B035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3519" w:type="dxa"/>
            <w:vAlign w:val="center"/>
          </w:tcPr>
          <w:p w14:paraId="033E8BF6" w14:textId="5AF6E099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6A442A7" w14:textId="57EC4D0C" w:rsidR="000B035B" w:rsidRDefault="00FD1DA6" w:rsidP="00E165F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</w:t>
            </w:r>
            <w:r w:rsidR="00DA49F9">
              <w:rPr>
                <w:rFonts w:asciiTheme="majorHAnsi" w:hAnsiTheme="majorHAnsi" w:cs="Arial"/>
                <w:sz w:val="20"/>
                <w:szCs w:val="20"/>
              </w:rPr>
              <w:t xml:space="preserve">aboratoriji </w:t>
            </w:r>
            <w:r>
              <w:rPr>
                <w:rFonts w:asciiTheme="majorHAnsi" w:hAnsiTheme="majorHAnsi" w:cs="Arial"/>
                <w:sz w:val="20"/>
                <w:szCs w:val="20"/>
              </w:rPr>
              <w:t>moraju</w:t>
            </w:r>
            <w:r w:rsidR="00DA49F9">
              <w:rPr>
                <w:rFonts w:asciiTheme="majorHAnsi" w:hAnsiTheme="majorHAnsi" w:cs="Arial"/>
                <w:sz w:val="20"/>
                <w:szCs w:val="20"/>
              </w:rPr>
              <w:t xml:space="preserve"> ima</w:t>
            </w:r>
            <w:r>
              <w:rPr>
                <w:rFonts w:asciiTheme="majorHAnsi" w:hAnsiTheme="majorHAnsi" w:cs="Arial"/>
                <w:sz w:val="20"/>
                <w:szCs w:val="20"/>
              </w:rPr>
              <w:t>ti</w:t>
            </w:r>
            <w:r w:rsidR="00DA49F9">
              <w:rPr>
                <w:rFonts w:asciiTheme="majorHAnsi" w:hAnsiTheme="majorHAnsi" w:cs="Arial"/>
                <w:sz w:val="20"/>
                <w:szCs w:val="20"/>
              </w:rPr>
              <w:t xml:space="preserve"> ovlaštenje Ministarstva </w:t>
            </w:r>
            <w:r>
              <w:rPr>
                <w:rFonts w:asciiTheme="majorHAnsi" w:hAnsiTheme="majorHAnsi" w:cs="Arial"/>
                <w:sz w:val="20"/>
                <w:szCs w:val="20"/>
              </w:rPr>
              <w:t>zaštite okoliša i zelene tranzicije</w:t>
            </w:r>
            <w:r w:rsidR="00DA49F9">
              <w:rPr>
                <w:rFonts w:asciiTheme="majorHAnsi" w:hAnsiTheme="majorHAnsi" w:cs="Arial"/>
                <w:sz w:val="20"/>
                <w:szCs w:val="20"/>
              </w:rPr>
              <w:t xml:space="preserve"> (otpadne vode) (priložiti)</w:t>
            </w:r>
            <w:r w:rsidR="0095432B">
              <w:rPr>
                <w:rFonts w:asciiTheme="majorHAnsi" w:hAnsiTheme="majorHAnsi" w:cs="Arial"/>
                <w:sz w:val="20"/>
                <w:szCs w:val="20"/>
              </w:rPr>
              <w:t xml:space="preserve"> za parametre  iz Priloga I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95432B">
              <w:rPr>
                <w:rFonts w:asciiTheme="majorHAnsi" w:hAnsiTheme="majorHAnsi" w:cs="Arial"/>
                <w:sz w:val="20"/>
                <w:szCs w:val="20"/>
              </w:rPr>
              <w:t xml:space="preserve"> Tablice 1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95432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Pravilnika o g</w:t>
            </w:r>
            <w:r w:rsidR="0095432B">
              <w:rPr>
                <w:rFonts w:asciiTheme="majorHAnsi" w:hAnsiTheme="majorHAnsi" w:cs="Arial"/>
                <w:sz w:val="20"/>
                <w:szCs w:val="20"/>
              </w:rPr>
              <w:t>ranične vrijednosti emisija otpadni</w:t>
            </w:r>
            <w:r>
              <w:rPr>
                <w:rFonts w:asciiTheme="majorHAnsi" w:hAnsiTheme="majorHAnsi" w:cs="Arial"/>
                <w:sz w:val="20"/>
                <w:szCs w:val="20"/>
              </w:rPr>
              <w:t>h</w:t>
            </w:r>
            <w:r w:rsidR="0095432B">
              <w:rPr>
                <w:rFonts w:asciiTheme="majorHAnsi" w:hAnsiTheme="majorHAnsi" w:cs="Arial"/>
                <w:sz w:val="20"/>
                <w:szCs w:val="20"/>
              </w:rPr>
              <w:t xml:space="preserve"> voda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(NN26/20)</w:t>
            </w:r>
            <w:r w:rsidR="0095432B">
              <w:rPr>
                <w:rFonts w:asciiTheme="majorHAnsi" w:hAnsiTheme="majorHAnsi" w:cs="Arial"/>
                <w:sz w:val="20"/>
                <w:szCs w:val="20"/>
              </w:rPr>
              <w:t>, kako slijedi:</w:t>
            </w:r>
          </w:p>
          <w:p w14:paraId="118C09DA" w14:textId="1F54A139" w:rsidR="0095432B" w:rsidRPr="000E2494" w:rsidRDefault="0095432B" w:rsidP="00E165F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ukupni ugljikovodici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BTEX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b</w:t>
            </w:r>
            <w:r>
              <w:rPr>
                <w:rFonts w:asciiTheme="majorHAnsi" w:hAnsiTheme="majorHAnsi" w:cs="Arial"/>
                <w:sz w:val="20"/>
                <w:szCs w:val="20"/>
              </w:rPr>
              <w:t>enzen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0E2494">
              <w:rPr>
                <w:rFonts w:asciiTheme="majorHAnsi" w:hAnsiTheme="majorHAnsi" w:cs="Arial"/>
                <w:sz w:val="20"/>
                <w:szCs w:val="20"/>
              </w:rPr>
              <w:t>t</w:t>
            </w:r>
            <w:r>
              <w:rPr>
                <w:rFonts w:asciiTheme="majorHAnsi" w:hAnsiTheme="majorHAnsi" w:cs="Arial"/>
                <w:sz w:val="20"/>
                <w:szCs w:val="20"/>
              </w:rPr>
              <w:t>riklorbenzeni</w:t>
            </w:r>
            <w:proofErr w:type="spellEnd"/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PCB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AOX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0E2494">
              <w:rPr>
                <w:rFonts w:asciiTheme="majorHAnsi" w:hAnsiTheme="majorHAnsi" w:cs="Arial"/>
                <w:sz w:val="20"/>
                <w:szCs w:val="20"/>
              </w:rPr>
              <w:t>l</w:t>
            </w:r>
            <w:r>
              <w:rPr>
                <w:rFonts w:asciiTheme="majorHAnsi" w:hAnsiTheme="majorHAnsi" w:cs="Arial"/>
                <w:sz w:val="20"/>
                <w:szCs w:val="20"/>
              </w:rPr>
              <w:t>akohlapivi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klorirani ugljikovodici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f</w:t>
            </w:r>
            <w:r>
              <w:rPr>
                <w:rFonts w:asciiTheme="majorHAnsi" w:hAnsiTheme="majorHAnsi" w:cs="Arial"/>
                <w:sz w:val="20"/>
                <w:szCs w:val="20"/>
              </w:rPr>
              <w:t>enoli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d</w:t>
            </w:r>
            <w:r>
              <w:rPr>
                <w:rFonts w:asciiTheme="majorHAnsi" w:hAnsiTheme="majorHAnsi" w:cs="Arial"/>
                <w:sz w:val="20"/>
                <w:szCs w:val="20"/>
              </w:rPr>
              <w:t>etergenti-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neionski</w:t>
            </w:r>
            <w:proofErr w:type="spellEnd"/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detergenti-kationski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0E2494">
              <w:rPr>
                <w:rFonts w:asciiTheme="majorHAnsi" w:hAnsiTheme="majorHAnsi" w:cs="Arial"/>
                <w:sz w:val="20"/>
                <w:szCs w:val="20"/>
              </w:rPr>
              <w:t>o</w:t>
            </w:r>
            <w:r>
              <w:rPr>
                <w:rFonts w:asciiTheme="majorHAnsi" w:hAnsiTheme="majorHAnsi" w:cs="Arial"/>
                <w:sz w:val="20"/>
                <w:szCs w:val="20"/>
              </w:rPr>
              <w:t>rganoklorovi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pesticidi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triazin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s</w:t>
            </w:r>
            <w:r>
              <w:rPr>
                <w:rFonts w:asciiTheme="majorHAnsi" w:hAnsiTheme="majorHAnsi" w:cs="Arial"/>
                <w:sz w:val="20"/>
                <w:szCs w:val="20"/>
              </w:rPr>
              <w:t>ki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pesticidi i metaboliti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organofosfor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ovi</w:t>
            </w:r>
            <w:proofErr w:type="spellEnd"/>
            <w:r w:rsidR="000E2494">
              <w:rPr>
                <w:rFonts w:asciiTheme="majorHAnsi" w:hAnsiTheme="majorHAnsi" w:cs="Arial"/>
                <w:sz w:val="20"/>
                <w:szCs w:val="20"/>
              </w:rPr>
              <w:t xml:space="preserve"> pesticidi;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pesticidi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fenilure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bromacil</w:t>
            </w:r>
            <w:proofErr w:type="spellEnd"/>
            <w:r w:rsidR="000E249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="000E2494">
              <w:rPr>
                <w:rFonts w:asciiTheme="majorHAnsi" w:hAnsiTheme="majorHAnsi" w:cs="Arial"/>
                <w:sz w:val="20"/>
                <w:szCs w:val="20"/>
              </w:rPr>
              <w:t>metribuzin</w:t>
            </w:r>
            <w:proofErr w:type="spellEnd"/>
            <w:r w:rsidR="000E2494">
              <w:rPr>
                <w:rFonts w:asciiTheme="majorHAnsi" w:hAnsiTheme="majorHAnsi" w:cs="Arial"/>
                <w:sz w:val="20"/>
                <w:szCs w:val="20"/>
              </w:rPr>
              <w:t>;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PAH; drugi organski spojevi; anorganski pokazatelji: Al, As, Cu, Ba, B, Zn, Cd, Co, Sn, Cr ukupni, Cr (VI), Mn, Ni, Pb, Se, Ag, V, Fe, Hg, F, SO</w:t>
            </w:r>
            <w:r w:rsidR="000E2494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3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, S, SO</w:t>
            </w:r>
            <w:r w:rsidR="000E2494">
              <w:rPr>
                <w:rFonts w:asciiTheme="majorHAnsi" w:hAnsiTheme="majorHAnsi" w:cs="Arial"/>
                <w:sz w:val="20"/>
                <w:szCs w:val="20"/>
                <w:vertAlign w:val="subscript"/>
              </w:rPr>
              <w:t>4</w:t>
            </w:r>
            <w:r w:rsidR="000E2494">
              <w:rPr>
                <w:rFonts w:asciiTheme="majorHAnsi" w:hAnsiTheme="majorHAnsi" w:cs="Arial"/>
                <w:sz w:val="20"/>
                <w:szCs w:val="20"/>
              </w:rPr>
              <w:t>, CN ukupni, CN slobodni</w:t>
            </w:r>
            <w:r w:rsidR="00FD1DA6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462AD7D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18A67538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7D14D1B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387EA1C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</w:t>
      </w:r>
    </w:p>
    <w:p w14:paraId="702D2430" w14:textId="77777777" w:rsidR="00921E1F" w:rsidRPr="00656EE8" w:rsidRDefault="00921E1F" w:rsidP="00921E1F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656EE8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uređaj/opremu. </w:t>
      </w:r>
    </w:p>
    <w:tbl>
      <w:tblPr>
        <w:tblpPr w:leftFromText="180" w:rightFromText="180" w:vertAnchor="text" w:horzAnchor="margin" w:tblpY="189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DA49F9" w:rsidRPr="00656EE8" w14:paraId="533C1E7E" w14:textId="77777777" w:rsidTr="00DA49F9">
        <w:trPr>
          <w:trHeight w:val="50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3404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C556B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5CD26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DA49F9" w:rsidRPr="00656EE8" w14:paraId="0814BAB6" w14:textId="77777777" w:rsidTr="00DA49F9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46AB2FF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C61B7B4" w14:textId="77777777" w:rsidR="00DA49F9" w:rsidRPr="00656EE8" w:rsidRDefault="00DA49F9" w:rsidP="00DA49F9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5BD150C7" w14:textId="631223E6" w:rsidR="00DA49F9" w:rsidRPr="00656EE8" w:rsidRDefault="002144CE" w:rsidP="00DA49F9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10.12.2024.</w:t>
            </w:r>
          </w:p>
        </w:tc>
      </w:tr>
    </w:tbl>
    <w:p w14:paraId="1E4B987C" w14:textId="77777777" w:rsidR="00921E1F" w:rsidRPr="00656EE8" w:rsidRDefault="00921E1F" w:rsidP="00921E1F">
      <w:pPr>
        <w:ind w:firstLine="284"/>
        <w:jc w:val="both"/>
        <w:rPr>
          <w:sz w:val="20"/>
          <w:szCs w:val="20"/>
        </w:rPr>
      </w:pPr>
    </w:p>
    <w:p w14:paraId="552581A5" w14:textId="77777777" w:rsidR="00921E1F" w:rsidRDefault="00921E1F" w:rsidP="00251539">
      <w:pPr>
        <w:ind w:firstLine="284"/>
        <w:jc w:val="both"/>
        <w:rPr>
          <w:sz w:val="24"/>
        </w:rPr>
      </w:pPr>
    </w:p>
    <w:p w14:paraId="58439872" w14:textId="77777777" w:rsidR="00251539" w:rsidRDefault="00251539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sectPr w:rsidR="00251539" w:rsidSect="003D754F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B1DB" w14:textId="77777777" w:rsidR="009C0BB0" w:rsidRDefault="009C0BB0" w:rsidP="00957208">
      <w:pPr>
        <w:spacing w:after="0" w:line="240" w:lineRule="auto"/>
      </w:pPr>
      <w:r>
        <w:separator/>
      </w:r>
    </w:p>
  </w:endnote>
  <w:endnote w:type="continuationSeparator" w:id="0">
    <w:p w14:paraId="0B00446E" w14:textId="77777777" w:rsidR="009C0BB0" w:rsidRDefault="009C0BB0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673C" w14:textId="77777777" w:rsidR="00957208" w:rsidRDefault="00BA713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1FEBB69C" wp14:editId="30C94DCC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7A744" w14:textId="77777777" w:rsidR="009C0BB0" w:rsidRDefault="009C0BB0" w:rsidP="00957208">
      <w:pPr>
        <w:spacing w:after="0" w:line="240" w:lineRule="auto"/>
      </w:pPr>
      <w:r>
        <w:separator/>
      </w:r>
    </w:p>
  </w:footnote>
  <w:footnote w:type="continuationSeparator" w:id="0">
    <w:p w14:paraId="203F5893" w14:textId="77777777" w:rsidR="009C0BB0" w:rsidRDefault="009C0BB0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2985370F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E496DA9" w14:textId="77777777" w:rsidR="00A46F14" w:rsidRPr="00A46F14" w:rsidRDefault="00493AB1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652EAB66" wp14:editId="4A7259CC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200B66E" w14:textId="73194C02" w:rsidR="00957208" w:rsidRPr="00AC303C" w:rsidRDefault="0095432B" w:rsidP="00DA49F9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Analiza otpadne vode-</w:t>
          </w:r>
          <w:proofErr w:type="spellStart"/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screening</w:t>
          </w:r>
          <w:proofErr w:type="spellEnd"/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06338C1" w14:textId="77777777" w:rsidR="00957208" w:rsidRPr="001D2DFB" w:rsidRDefault="0081165E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 w:rsidR="001C1720"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51D941F7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69DF710" w14:textId="77777777" w:rsidR="00957208" w:rsidRPr="003A74A7" w:rsidRDefault="00957208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51C1EFE" w14:textId="77777777" w:rsidR="00957208" w:rsidRPr="003A74A7" w:rsidRDefault="000B035B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2DDCB9E" w14:textId="1B380A05" w:rsidR="00957208" w:rsidRPr="003A74A7" w:rsidRDefault="00957208" w:rsidP="001A7ED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\* Arabic  \* MERGEFORMAT </w:instrText>
          </w:r>
          <w:r>
            <w:rPr>
              <w:rFonts w:cstheme="minorHAnsi"/>
            </w:rPr>
            <w:fldChar w:fldCharType="separate"/>
          </w:r>
          <w:r w:rsidR="00DA49F9">
            <w:rPr>
              <w:rFonts w:cstheme="minorHAnsi"/>
              <w:noProof/>
            </w:rPr>
            <w:t>2</w:t>
          </w:r>
          <w:r>
            <w:rPr>
              <w:rFonts w:cstheme="minorHAnsi"/>
            </w:rPr>
            <w:fldChar w:fldCharType="end"/>
          </w:r>
          <w:r>
            <w:rPr>
              <w:rFonts w:cstheme="minorHAnsi"/>
            </w:rPr>
            <w:t>/</w:t>
          </w:r>
          <w:r w:rsidR="002144CE">
            <w:rPr>
              <w:rFonts w:cstheme="minorHAnsi"/>
            </w:rPr>
            <w:t>2</w:t>
          </w:r>
        </w:p>
      </w:tc>
    </w:tr>
  </w:tbl>
  <w:p w14:paraId="16C48B35" w14:textId="77777777" w:rsidR="00957208" w:rsidRPr="00957208" w:rsidRDefault="00957208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46202">
    <w:abstractNumId w:val="7"/>
  </w:num>
  <w:num w:numId="2" w16cid:durableId="902064392">
    <w:abstractNumId w:val="9"/>
  </w:num>
  <w:num w:numId="3" w16cid:durableId="353459633">
    <w:abstractNumId w:val="0"/>
  </w:num>
  <w:num w:numId="4" w16cid:durableId="1209419422">
    <w:abstractNumId w:val="6"/>
  </w:num>
  <w:num w:numId="5" w16cid:durableId="1584683420">
    <w:abstractNumId w:val="1"/>
  </w:num>
  <w:num w:numId="6" w16cid:durableId="1295285049">
    <w:abstractNumId w:val="5"/>
  </w:num>
  <w:num w:numId="7" w16cid:durableId="780605996">
    <w:abstractNumId w:val="3"/>
  </w:num>
  <w:num w:numId="8" w16cid:durableId="969092799">
    <w:abstractNumId w:val="13"/>
  </w:num>
  <w:num w:numId="9" w16cid:durableId="361132308">
    <w:abstractNumId w:val="10"/>
  </w:num>
  <w:num w:numId="10" w16cid:durableId="1046831406">
    <w:abstractNumId w:val="12"/>
  </w:num>
  <w:num w:numId="11" w16cid:durableId="1552694242">
    <w:abstractNumId w:val="4"/>
  </w:num>
  <w:num w:numId="12" w16cid:durableId="890962815">
    <w:abstractNumId w:val="8"/>
  </w:num>
  <w:num w:numId="13" w16cid:durableId="1413355259">
    <w:abstractNumId w:val="11"/>
  </w:num>
  <w:num w:numId="14" w16cid:durableId="152524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A7"/>
    <w:rsid w:val="00002F14"/>
    <w:rsid w:val="0000413A"/>
    <w:rsid w:val="00011D82"/>
    <w:rsid w:val="00027227"/>
    <w:rsid w:val="00035EA8"/>
    <w:rsid w:val="00043F1B"/>
    <w:rsid w:val="00045636"/>
    <w:rsid w:val="00052FD5"/>
    <w:rsid w:val="00056978"/>
    <w:rsid w:val="0008069A"/>
    <w:rsid w:val="000B035B"/>
    <w:rsid w:val="000C4DDF"/>
    <w:rsid w:val="000E0A7E"/>
    <w:rsid w:val="000E107D"/>
    <w:rsid w:val="000E2494"/>
    <w:rsid w:val="00106283"/>
    <w:rsid w:val="00121F4B"/>
    <w:rsid w:val="001A1FEF"/>
    <w:rsid w:val="001A7ED6"/>
    <w:rsid w:val="001C1720"/>
    <w:rsid w:val="001C6F79"/>
    <w:rsid w:val="001D2DFB"/>
    <w:rsid w:val="001E73EB"/>
    <w:rsid w:val="001F1844"/>
    <w:rsid w:val="002144CE"/>
    <w:rsid w:val="00215CB9"/>
    <w:rsid w:val="0022663F"/>
    <w:rsid w:val="00232106"/>
    <w:rsid w:val="00240802"/>
    <w:rsid w:val="00251539"/>
    <w:rsid w:val="00260579"/>
    <w:rsid w:val="002711F9"/>
    <w:rsid w:val="00282549"/>
    <w:rsid w:val="0029221F"/>
    <w:rsid w:val="002C0C48"/>
    <w:rsid w:val="00300BE7"/>
    <w:rsid w:val="00305B12"/>
    <w:rsid w:val="00331FC4"/>
    <w:rsid w:val="00335B97"/>
    <w:rsid w:val="003810E8"/>
    <w:rsid w:val="003A74A7"/>
    <w:rsid w:val="003B2CE7"/>
    <w:rsid w:val="003D754F"/>
    <w:rsid w:val="003E34F1"/>
    <w:rsid w:val="003E5F95"/>
    <w:rsid w:val="0040359C"/>
    <w:rsid w:val="00414B95"/>
    <w:rsid w:val="0042611F"/>
    <w:rsid w:val="00426724"/>
    <w:rsid w:val="00453E9A"/>
    <w:rsid w:val="0047577D"/>
    <w:rsid w:val="00476A15"/>
    <w:rsid w:val="00480705"/>
    <w:rsid w:val="00490414"/>
    <w:rsid w:val="004920FA"/>
    <w:rsid w:val="00492449"/>
    <w:rsid w:val="00493AB1"/>
    <w:rsid w:val="004E74DA"/>
    <w:rsid w:val="005010CA"/>
    <w:rsid w:val="005050EE"/>
    <w:rsid w:val="005069C5"/>
    <w:rsid w:val="00511464"/>
    <w:rsid w:val="0052053E"/>
    <w:rsid w:val="00542B86"/>
    <w:rsid w:val="005573ED"/>
    <w:rsid w:val="00557731"/>
    <w:rsid w:val="0056177B"/>
    <w:rsid w:val="005677D1"/>
    <w:rsid w:val="00576537"/>
    <w:rsid w:val="005A3A2E"/>
    <w:rsid w:val="005A4554"/>
    <w:rsid w:val="005D4346"/>
    <w:rsid w:val="005F2D3E"/>
    <w:rsid w:val="005F6B96"/>
    <w:rsid w:val="006059AA"/>
    <w:rsid w:val="00636548"/>
    <w:rsid w:val="00656649"/>
    <w:rsid w:val="006A7528"/>
    <w:rsid w:val="006B7B2E"/>
    <w:rsid w:val="006E74CE"/>
    <w:rsid w:val="00703F6B"/>
    <w:rsid w:val="007075F5"/>
    <w:rsid w:val="00725CBF"/>
    <w:rsid w:val="00735CEB"/>
    <w:rsid w:val="007976E7"/>
    <w:rsid w:val="007D416C"/>
    <w:rsid w:val="007D61D2"/>
    <w:rsid w:val="007E618C"/>
    <w:rsid w:val="00807ED9"/>
    <w:rsid w:val="008107A0"/>
    <w:rsid w:val="0081165E"/>
    <w:rsid w:val="00824056"/>
    <w:rsid w:val="0086291D"/>
    <w:rsid w:val="00865237"/>
    <w:rsid w:val="008731BC"/>
    <w:rsid w:val="00880830"/>
    <w:rsid w:val="00882E37"/>
    <w:rsid w:val="00883B77"/>
    <w:rsid w:val="00883D9F"/>
    <w:rsid w:val="0088524A"/>
    <w:rsid w:val="00897978"/>
    <w:rsid w:val="008B081D"/>
    <w:rsid w:val="00911B27"/>
    <w:rsid w:val="00921E1F"/>
    <w:rsid w:val="0095432B"/>
    <w:rsid w:val="00957208"/>
    <w:rsid w:val="009616F4"/>
    <w:rsid w:val="009744FF"/>
    <w:rsid w:val="00982706"/>
    <w:rsid w:val="009838F5"/>
    <w:rsid w:val="009A179A"/>
    <w:rsid w:val="009C0BB0"/>
    <w:rsid w:val="00A00769"/>
    <w:rsid w:val="00A03534"/>
    <w:rsid w:val="00A1054B"/>
    <w:rsid w:val="00A30A5E"/>
    <w:rsid w:val="00A46F14"/>
    <w:rsid w:val="00A512ED"/>
    <w:rsid w:val="00A545C1"/>
    <w:rsid w:val="00A57BD6"/>
    <w:rsid w:val="00A72CDE"/>
    <w:rsid w:val="00A747A5"/>
    <w:rsid w:val="00AA1002"/>
    <w:rsid w:val="00AB12B6"/>
    <w:rsid w:val="00AB787D"/>
    <w:rsid w:val="00AC303C"/>
    <w:rsid w:val="00AD79B5"/>
    <w:rsid w:val="00AE0209"/>
    <w:rsid w:val="00AF0486"/>
    <w:rsid w:val="00AF29FE"/>
    <w:rsid w:val="00AF3FFD"/>
    <w:rsid w:val="00AF4CD1"/>
    <w:rsid w:val="00B03FB8"/>
    <w:rsid w:val="00B43D7B"/>
    <w:rsid w:val="00B77FD7"/>
    <w:rsid w:val="00BA1888"/>
    <w:rsid w:val="00BA7138"/>
    <w:rsid w:val="00BC4637"/>
    <w:rsid w:val="00BC755B"/>
    <w:rsid w:val="00BD0AAC"/>
    <w:rsid w:val="00BF69C3"/>
    <w:rsid w:val="00C22AE2"/>
    <w:rsid w:val="00C26DBC"/>
    <w:rsid w:val="00C424A9"/>
    <w:rsid w:val="00C60CFD"/>
    <w:rsid w:val="00C62786"/>
    <w:rsid w:val="00C76250"/>
    <w:rsid w:val="00C83401"/>
    <w:rsid w:val="00CB5E2C"/>
    <w:rsid w:val="00CC29CC"/>
    <w:rsid w:val="00D00B59"/>
    <w:rsid w:val="00D26348"/>
    <w:rsid w:val="00D27D95"/>
    <w:rsid w:val="00D415F2"/>
    <w:rsid w:val="00D736A4"/>
    <w:rsid w:val="00D96429"/>
    <w:rsid w:val="00DA44CB"/>
    <w:rsid w:val="00DA49F9"/>
    <w:rsid w:val="00DB777A"/>
    <w:rsid w:val="00DE6080"/>
    <w:rsid w:val="00E165F9"/>
    <w:rsid w:val="00E32846"/>
    <w:rsid w:val="00E72C0D"/>
    <w:rsid w:val="00E76C88"/>
    <w:rsid w:val="00E8248A"/>
    <w:rsid w:val="00E83C17"/>
    <w:rsid w:val="00EA63D4"/>
    <w:rsid w:val="00ED31D9"/>
    <w:rsid w:val="00F00D9D"/>
    <w:rsid w:val="00F406F7"/>
    <w:rsid w:val="00F94B4F"/>
    <w:rsid w:val="00FB10B2"/>
    <w:rsid w:val="00FC0D16"/>
    <w:rsid w:val="00FD1DA6"/>
    <w:rsid w:val="00FD7771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B9C5D"/>
  <w15:docId w15:val="{55A9647B-A526-4541-8B48-BB765C4C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3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31D9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0ECA-9665-4773-82DB-DA3D628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Renata Josipović</cp:lastModifiedBy>
  <cp:revision>5</cp:revision>
  <cp:lastPrinted>2024-12-30T11:25:00Z</cp:lastPrinted>
  <dcterms:created xsi:type="dcterms:W3CDTF">2023-03-17T10:38:00Z</dcterms:created>
  <dcterms:modified xsi:type="dcterms:W3CDTF">2024-12-30T11:25:00Z</dcterms:modified>
</cp:coreProperties>
</file>